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7C43C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1684B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7C43C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1684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43CE" w:rsidRPr="007C43CE">
        <w:rPr>
          <w:rFonts w:ascii="Times New Roman" w:hAnsi="Times New Roman" w:cs="Times New Roman"/>
          <w:b/>
          <w:sz w:val="24"/>
          <w:szCs w:val="24"/>
          <w:u w:val="single"/>
        </w:rPr>
        <w:t>Закупка поддонов для хранения ТМЦ на складах КТК-Р/ КТК-К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7C43CE" w:rsidP="007C43C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1ED9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  <w:p w:rsidR="00FD4DF6" w:rsidRPr="00DA1DD5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255F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AB5133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AB5133" w:rsidRPr="00AB353C" w:rsidRDefault="00AB5133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89">
              <w:rPr>
                <w:rFonts w:ascii="Times New Roman" w:hAnsi="Times New Roman" w:cs="Times New Roman"/>
                <w:sz w:val="22"/>
                <w:szCs w:val="22"/>
              </w:rPr>
              <w:t>Авторизационные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подтверждающие, что Участник является изготовителем оборудования или авторизированным поставщиком.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Авторизованные поставщики должны предоставить письмо-подтверждение от производителя, которое должно содержать: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полное наименование предприятия, уполномоченного на выдачу авторизации (производителя);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исходящий номер и дату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 и должность лица, имеющего право подписи данного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ФИО, должность и контактные данные исполнителя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согласие правообладателя товарного знака (производителя) на ввоз и применение на территории Российской Федерации и Республики Казахстан поставляемого в рамках данного тендера оборудования, маркированного товарными знаками производителя;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Также в тексте письма должен быть указан номер и наименование тендера, а также полное наименование предприятия, которому выдана авторизация на поставку (участнику).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Ерин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Андрей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  <w:p w:rsidR="00E90EE6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Andrey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Erin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40A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40A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61684B" w:rsidP="00540A1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6168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07.10.2021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540A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  <w:r w:rsidR="00B20A3A" w:rsidRPr="00B20A3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.11.2021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  <w:bookmarkStart w:id="4" w:name="_GoBack"/>
        <w:bookmarkEnd w:id="4"/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0A1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0A1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2561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284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1ED9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F6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A16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84B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3CE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0A3A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4474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CDA80AE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A05293-B930-43EC-B156-27258A5A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91</cp:revision>
  <cp:lastPrinted>2018-08-20T09:23:00Z</cp:lastPrinted>
  <dcterms:created xsi:type="dcterms:W3CDTF">2014-12-09T16:06:00Z</dcterms:created>
  <dcterms:modified xsi:type="dcterms:W3CDTF">2021-11-09T11:09:00Z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